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F7" w:rsidRPr="001F1DF7" w:rsidRDefault="001F1DF7" w:rsidP="001F1DF7">
      <w:pPr>
        <w:ind w:firstLine="0"/>
        <w:jc w:val="right"/>
        <w:rPr>
          <w:rFonts w:ascii="Times New Roman" w:hAnsi="Times New Roman"/>
        </w:rPr>
      </w:pPr>
      <w:r w:rsidRPr="001F1DF7">
        <w:rPr>
          <w:rFonts w:ascii="Times New Roman" w:hAnsi="Times New Roman"/>
        </w:rPr>
        <w:t>Утвержден</w:t>
      </w:r>
    </w:p>
    <w:p w:rsidR="001F1DF7" w:rsidRDefault="001F1DF7" w:rsidP="001F1DF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-4209415</wp:posOffset>
                </wp:positionV>
                <wp:extent cx="3148965" cy="915035"/>
                <wp:effectExtent l="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DF7" w:rsidRDefault="001F1DF7" w:rsidP="001F1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5.05pt;margin-top:-331.45pt;width:247.9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" stroked="f">
                <v:textbox>
                  <w:txbxContent>
                    <w:p w:rsidR="001F1DF7" w:rsidRDefault="001F1DF7" w:rsidP="001F1DF7"/>
                  </w:txbxContent>
                </v:textbox>
              </v:shape>
            </w:pict>
          </mc:Fallback>
        </mc:AlternateContent>
      </w:r>
      <w:r w:rsidRPr="00321F8A">
        <w:rPr>
          <w:rFonts w:ascii="Times New Roman" w:hAnsi="Times New Roman"/>
          <w:color w:val="000000"/>
        </w:rPr>
        <w:t xml:space="preserve">     </w:t>
      </w:r>
      <w:proofErr w:type="gramStart"/>
      <w:r w:rsidRPr="00321F8A">
        <w:rPr>
          <w:rFonts w:ascii="Times New Roman" w:hAnsi="Times New Roman"/>
          <w:color w:val="000000"/>
        </w:rPr>
        <w:t>постановлени</w:t>
      </w:r>
      <w:r>
        <w:rPr>
          <w:rFonts w:ascii="Times New Roman" w:hAnsi="Times New Roman"/>
          <w:color w:val="000000"/>
        </w:rPr>
        <w:t>ем</w:t>
      </w:r>
      <w:proofErr w:type="gramEnd"/>
      <w:r w:rsidRPr="00321F8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</w:p>
    <w:p w:rsidR="001F1DF7" w:rsidRDefault="001F1DF7" w:rsidP="001F1DF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color w:val="000000"/>
        </w:rPr>
        <w:t>Селезневского</w:t>
      </w:r>
      <w:proofErr w:type="spellEnd"/>
      <w:r>
        <w:rPr>
          <w:rFonts w:ascii="Times New Roman" w:hAnsi="Times New Roman"/>
          <w:color w:val="000000"/>
        </w:rPr>
        <w:t xml:space="preserve">  сельского</w:t>
      </w:r>
      <w:proofErr w:type="gramEnd"/>
      <w:r>
        <w:rPr>
          <w:rFonts w:ascii="Times New Roman" w:hAnsi="Times New Roman"/>
          <w:color w:val="000000"/>
        </w:rPr>
        <w:t xml:space="preserve">  поселения  </w:t>
      </w:r>
    </w:p>
    <w:p w:rsidR="001F1DF7" w:rsidRPr="00AC69E8" w:rsidRDefault="001F1DF7" w:rsidP="001F1DF7">
      <w:pPr>
        <w:ind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  07.04.2017 </w:t>
      </w:r>
      <w:r w:rsidRPr="00AC69E8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    </w:t>
      </w:r>
      <w:r w:rsidRPr="00AC69E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28</w:t>
      </w:r>
      <w:r w:rsidRPr="00AC69E8">
        <w:rPr>
          <w:rFonts w:ascii="Times New Roman" w:hAnsi="Times New Roman"/>
        </w:rPr>
        <w:t xml:space="preserve">  </w:t>
      </w:r>
    </w:p>
    <w:p w:rsidR="001F1DF7" w:rsidRPr="00AC69E8" w:rsidRDefault="001F1DF7" w:rsidP="001F1D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F1DF7" w:rsidRPr="004240A8" w:rsidRDefault="001F1DF7" w:rsidP="001F1DF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0A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F1DF7" w:rsidRDefault="001F1DF7" w:rsidP="001F1DF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40A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240A8">
        <w:rPr>
          <w:rFonts w:ascii="Times New Roman" w:hAnsi="Times New Roman"/>
          <w:b/>
          <w:sz w:val="28"/>
          <w:szCs w:val="28"/>
        </w:rPr>
        <w:t xml:space="preserve"> имущества муниципального образования </w:t>
      </w:r>
      <w:proofErr w:type="spellStart"/>
      <w:r w:rsidRPr="004240A8">
        <w:rPr>
          <w:rFonts w:ascii="Times New Roman" w:hAnsi="Times New Roman"/>
          <w:b/>
          <w:sz w:val="28"/>
          <w:szCs w:val="28"/>
        </w:rPr>
        <w:t>Селезневское</w:t>
      </w:r>
      <w:proofErr w:type="spellEnd"/>
      <w:r w:rsidRPr="004240A8">
        <w:rPr>
          <w:rFonts w:ascii="Times New Roman" w:hAnsi="Times New Roman"/>
          <w:b/>
          <w:sz w:val="28"/>
          <w:szCs w:val="28"/>
        </w:rPr>
        <w:t xml:space="preserve"> сельское поселение, свободного от прав третьих лиц</w:t>
      </w:r>
    </w:p>
    <w:p w:rsidR="001F1DF7" w:rsidRDefault="001F1DF7" w:rsidP="001F1D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0A8">
        <w:rPr>
          <w:rFonts w:ascii="Times New Roman" w:hAnsi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"/>
        <w:gridCol w:w="2127"/>
        <w:gridCol w:w="1934"/>
        <w:gridCol w:w="966"/>
        <w:gridCol w:w="1585"/>
        <w:gridCol w:w="1195"/>
        <w:gridCol w:w="948"/>
      </w:tblGrid>
      <w:tr w:rsidR="001F1DF7" w:rsidRPr="008809DE" w:rsidTr="006D68BE">
        <w:trPr>
          <w:trHeight w:val="104"/>
        </w:trPr>
        <w:tc>
          <w:tcPr>
            <w:tcW w:w="650" w:type="dxa"/>
            <w:vMerge w:val="restart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  <w:proofErr w:type="gram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</w:p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  <w:proofErr w:type="spellEnd"/>
            <w:proofErr w:type="gram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728" w:type="dxa"/>
            <w:gridSpan w:val="3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1F1DF7" w:rsidRPr="008809DE" w:rsidTr="006D68BE">
        <w:trPr>
          <w:trHeight w:val="103"/>
        </w:trPr>
        <w:tc>
          <w:tcPr>
            <w:tcW w:w="650" w:type="dxa"/>
            <w:vMerge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Наименова</w:t>
            </w:r>
            <w:proofErr w:type="spellEnd"/>
          </w:p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арендатора с указанием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огранизационно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-правовой формы</w:t>
            </w:r>
          </w:p>
        </w:tc>
        <w:tc>
          <w:tcPr>
            <w:tcW w:w="1195" w:type="dxa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48" w:type="dxa"/>
            <w:shd w:val="clear" w:color="auto" w:fill="auto"/>
          </w:tcPr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дейст</w:t>
            </w:r>
            <w:proofErr w:type="spellEnd"/>
          </w:p>
          <w:p w:rsidR="001F1DF7" w:rsidRPr="008A348A" w:rsidRDefault="001F1DF7" w:rsidP="006D68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вия</w:t>
            </w:r>
            <w:proofErr w:type="gram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1F1DF7" w:rsidRPr="008809DE" w:rsidTr="006D68BE">
        <w:trPr>
          <w:trHeight w:val="103"/>
        </w:trPr>
        <w:tc>
          <w:tcPr>
            <w:tcW w:w="650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Велижский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д.Селезни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пер.Ленина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д.2</w:t>
            </w:r>
          </w:p>
        </w:tc>
        <w:tc>
          <w:tcPr>
            <w:tcW w:w="1934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6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468,2</w:t>
            </w:r>
          </w:p>
        </w:tc>
        <w:tc>
          <w:tcPr>
            <w:tcW w:w="158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1DF7" w:rsidRPr="008809DE" w:rsidTr="006D68BE">
        <w:trPr>
          <w:trHeight w:val="103"/>
        </w:trPr>
        <w:tc>
          <w:tcPr>
            <w:tcW w:w="650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Велижский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д.Селезни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пер.Ленина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34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Жилой корпус (здание)</w:t>
            </w:r>
          </w:p>
        </w:tc>
        <w:tc>
          <w:tcPr>
            <w:tcW w:w="96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437,4</w:t>
            </w:r>
          </w:p>
        </w:tc>
        <w:tc>
          <w:tcPr>
            <w:tcW w:w="158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1DF7" w:rsidRPr="008809DE" w:rsidTr="006D68BE">
        <w:trPr>
          <w:trHeight w:val="103"/>
        </w:trPr>
        <w:tc>
          <w:tcPr>
            <w:tcW w:w="650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Велижский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д.Селезни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ул.Речная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34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Спальный корпус на 120 мест (здание)</w:t>
            </w:r>
          </w:p>
        </w:tc>
        <w:tc>
          <w:tcPr>
            <w:tcW w:w="96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1090,2</w:t>
            </w:r>
          </w:p>
        </w:tc>
        <w:tc>
          <w:tcPr>
            <w:tcW w:w="158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1DF7" w:rsidRPr="008809DE" w:rsidTr="006D68BE">
        <w:trPr>
          <w:trHeight w:val="103"/>
        </w:trPr>
        <w:tc>
          <w:tcPr>
            <w:tcW w:w="650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2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Велижский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д.Селезни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ул.Речная</w:t>
            </w:r>
            <w:proofErr w:type="spellEnd"/>
            <w:r w:rsidRPr="008A348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34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966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10297</w:t>
            </w:r>
          </w:p>
        </w:tc>
        <w:tc>
          <w:tcPr>
            <w:tcW w:w="158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1F1DF7" w:rsidRPr="008A348A" w:rsidRDefault="001F1DF7" w:rsidP="006D68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23983" w:rsidRDefault="00923983"/>
    <w:sectPr w:rsidR="0092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9"/>
    <w:rsid w:val="001F1DF7"/>
    <w:rsid w:val="003F3DD9"/>
    <w:rsid w:val="009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8115-A50C-412F-A1E4-3FDC154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Селезни</dc:creator>
  <cp:keywords/>
  <dc:description/>
  <cp:lastModifiedBy>Селезни</cp:lastModifiedBy>
  <cp:revision>2</cp:revision>
  <dcterms:created xsi:type="dcterms:W3CDTF">2017-04-17T10:40:00Z</dcterms:created>
  <dcterms:modified xsi:type="dcterms:W3CDTF">2017-04-17T10:41:00Z</dcterms:modified>
</cp:coreProperties>
</file>