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30" w:rsidRDefault="00BF0030" w:rsidP="004A3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8633C" w:rsidRPr="0088633C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63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</w:t>
      </w:r>
      <w:r w:rsidR="0088633C" w:rsidRPr="008863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СЕЛЕЗНЕВСКОГО СЕЛЬСКОГО ПОСЕЛЕНИЯ</w:t>
      </w:r>
    </w:p>
    <w:p w:rsidR="00E808B9" w:rsidRPr="0088633C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871BB" w:rsidRPr="0088633C" w:rsidRDefault="00E808B9" w:rsidP="004A32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633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B9" w:rsidRPr="00E808B9" w:rsidRDefault="00836908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66081B">
        <w:rPr>
          <w:rFonts w:ascii="Times New Roman" w:eastAsia="Times New Roman" w:hAnsi="Times New Roman" w:cs="Times New Roman"/>
          <w:sz w:val="28"/>
          <w:szCs w:val="24"/>
          <w:lang w:eastAsia="ru-RU"/>
        </w:rPr>
        <w:t>03.06.2019 г.</w:t>
      </w:r>
      <w:r w:rsidR="009C7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08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C7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66081B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E808B9" w:rsidRPr="00E808B9" w:rsidRDefault="003F21F7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pt;margin-top:2.2pt;width:243.75pt;height:23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" strokecolor="white">
            <v:textbox>
              <w:txbxContent>
                <w:p w:rsidR="00E808B9" w:rsidRPr="00CB2598" w:rsidRDefault="00BF0030" w:rsidP="004A321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 </w:t>
                  </w:r>
                  <w:r w:rsidR="00E808B9" w:rsidRPr="00E808B9">
                    <w:rPr>
                      <w:rFonts w:ascii="Times New Roman" w:hAnsi="Times New Roman" w:cs="Times New Roman"/>
                      <w:sz w:val="28"/>
                    </w:rPr>
                    <w:t>внесен</w:t>
                  </w:r>
                  <w:r w:rsidR="004A3219">
                    <w:rPr>
                      <w:rFonts w:ascii="Times New Roman" w:hAnsi="Times New Roman" w:cs="Times New Roman"/>
                      <w:sz w:val="28"/>
                    </w:rPr>
                    <w:t xml:space="preserve">ии изменений в Административный </w:t>
                  </w:r>
                  <w:r w:rsidR="00E808B9" w:rsidRPr="00E808B9">
                    <w:rPr>
                      <w:rFonts w:ascii="Times New Roman" w:hAnsi="Times New Roman" w:cs="Times New Roman"/>
                      <w:sz w:val="28"/>
                    </w:rPr>
                    <w:t xml:space="preserve">регламент </w:t>
                  </w:r>
                  <w:r w:rsidR="00E808B9" w:rsidRPr="00E808B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8863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Селезневского</w:t>
                  </w:r>
                  <w:proofErr w:type="spellEnd"/>
                  <w:r w:rsidR="008863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E808B9" w:rsidRPr="00E808B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 исполнению муниципальной функции «</w:t>
                  </w:r>
                  <w:r w:rsidR="009E6F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Осуществление </w:t>
                  </w:r>
                  <w:r w:rsidR="00E808B9" w:rsidRPr="00E80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жилищного контроля на территории </w:t>
                  </w:r>
                  <w:r w:rsidR="0088633C" w:rsidRPr="00886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="0088633C" w:rsidRPr="00886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Селезневское</w:t>
                  </w:r>
                  <w:proofErr w:type="spellEnd"/>
                  <w:r w:rsidR="0088633C" w:rsidRPr="00886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 w:rsidR="00E808B9" w:rsidRPr="00E80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утвержденный постановлением</w:t>
                  </w:r>
                  <w:r w:rsidR="00886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08B9" w:rsidRPr="00E808B9">
                    <w:rPr>
                      <w:rFonts w:ascii="Times New Roman" w:hAnsi="Times New Roman" w:cs="Times New Roman"/>
                      <w:sz w:val="28"/>
                    </w:rPr>
                    <w:t xml:space="preserve">Администрации </w:t>
                  </w:r>
                  <w:proofErr w:type="spellStart"/>
                  <w:r w:rsidR="008863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Селезневского</w:t>
                  </w:r>
                  <w:proofErr w:type="spellEnd"/>
                  <w:r w:rsidR="0088633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88633C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E808B9" w:rsidRPr="00CB2598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 w:rsidR="004D5CE8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E808B9" w:rsidRPr="00CB2598">
                    <w:rPr>
                      <w:rFonts w:ascii="Times New Roman" w:hAnsi="Times New Roman" w:cs="Times New Roman"/>
                      <w:sz w:val="28"/>
                    </w:rPr>
                    <w:t>0.0</w:t>
                  </w:r>
                  <w:r w:rsidR="004D5CE8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="00E808B9" w:rsidRPr="00CB2598">
                    <w:rPr>
                      <w:rFonts w:ascii="Times New Roman" w:hAnsi="Times New Roman" w:cs="Times New Roman"/>
                      <w:sz w:val="28"/>
                    </w:rPr>
                    <w:t>.201</w:t>
                  </w:r>
                  <w:r w:rsidR="004D5CE8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  <w:r w:rsidR="00E808B9" w:rsidRPr="00CB2598">
                    <w:rPr>
                      <w:rFonts w:ascii="Times New Roman" w:hAnsi="Times New Roman" w:cs="Times New Roman"/>
                      <w:sz w:val="28"/>
                    </w:rPr>
                    <w:t xml:space="preserve"> №</w:t>
                  </w:r>
                  <w:r w:rsidR="004D5CE8">
                    <w:rPr>
                      <w:rFonts w:ascii="Times New Roman" w:hAnsi="Times New Roman" w:cs="Times New Roman"/>
                      <w:sz w:val="28"/>
                    </w:rPr>
                    <w:t>45</w:t>
                  </w:r>
                </w:p>
                <w:p w:rsidR="00E808B9" w:rsidRDefault="00E808B9" w:rsidP="00BF0030">
                  <w:pPr>
                    <w:spacing w:line="240" w:lineRule="auto"/>
                    <w:jc w:val="both"/>
                    <w:rPr>
                      <w:sz w:val="28"/>
                    </w:rPr>
                  </w:pPr>
                </w:p>
                <w:p w:rsidR="00E808B9" w:rsidRDefault="00E808B9" w:rsidP="00BF0030">
                  <w:pPr>
                    <w:spacing w:line="240" w:lineRule="auto"/>
                    <w:jc w:val="both"/>
                  </w:pPr>
                </w:p>
              </w:txbxContent>
            </v:textbox>
          </v:shape>
        </w:pic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F7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633C" w:rsidRDefault="0088633C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3C" w:rsidRDefault="0088633C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3C" w:rsidRDefault="0088633C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4D5CE8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CE8">
        <w:rPr>
          <w:rFonts w:ascii="Times New Roman" w:hAnsi="Times New Roman" w:cs="Times New Roman"/>
          <w:sz w:val="28"/>
          <w:szCs w:val="28"/>
        </w:rPr>
        <w:t xml:space="preserve">По итогам рассмотрения протеста Прокуратуры </w:t>
      </w:r>
      <w:proofErr w:type="spellStart"/>
      <w:r w:rsidRPr="004D5CE8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4D5C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5CE8">
        <w:rPr>
          <w:rFonts w:ascii="Times New Roman" w:hAnsi="Times New Roman" w:cs="Times New Roman"/>
          <w:sz w:val="28"/>
          <w:szCs w:val="28"/>
        </w:rPr>
        <w:t>.2019 №02-14</w:t>
      </w:r>
      <w:r>
        <w:rPr>
          <w:rFonts w:ascii="Times New Roman" w:hAnsi="Times New Roman" w:cs="Times New Roman"/>
          <w:sz w:val="28"/>
          <w:szCs w:val="28"/>
        </w:rPr>
        <w:t>/19- и в</w:t>
      </w:r>
      <w:r w:rsidR="00BF0030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2657E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 №558-ФЗ «</w:t>
      </w:r>
      <w:r w:rsidR="003D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bookmarkStart w:id="0" w:name="_GoBack"/>
      <w:bookmarkEnd w:id="0"/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0030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r w:rsidR="00BF0030"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88633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Pr="008863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0030"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(новая редакция),</w:t>
      </w:r>
      <w:r w:rsidR="00BF0030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4D5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33C">
        <w:rPr>
          <w:rFonts w:ascii="Times New Roman" w:hAnsi="Times New Roman" w:cs="Times New Roman"/>
          <w:sz w:val="28"/>
          <w:szCs w:val="28"/>
        </w:rPr>
        <w:t>Селезневско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633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633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37D" w:rsidRDefault="0033037D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4D5CE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57E" w:rsidRDefault="00CB2598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4D5CE8" w:rsidRPr="0088633C">
        <w:rPr>
          <w:rFonts w:ascii="Times New Roman" w:hAnsi="Times New Roman" w:cs="Times New Roman"/>
          <w:sz w:val="28"/>
          <w:szCs w:val="28"/>
        </w:rPr>
        <w:t>Селезневско</w:t>
      </w:r>
      <w:r w:rsidR="004D5C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5CE8" w:rsidRPr="0088633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5CE8">
        <w:rPr>
          <w:rFonts w:ascii="Times New Roman" w:hAnsi="Times New Roman" w:cs="Times New Roman"/>
          <w:sz w:val="28"/>
          <w:szCs w:val="28"/>
        </w:rPr>
        <w:t>го</w:t>
      </w:r>
      <w:r w:rsidR="004D5CE8" w:rsidRPr="008863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5CE8">
        <w:rPr>
          <w:rFonts w:ascii="Times New Roman" w:hAnsi="Times New Roman" w:cs="Times New Roman"/>
          <w:sz w:val="28"/>
          <w:szCs w:val="28"/>
        </w:rPr>
        <w:t>я</w:t>
      </w:r>
      <w:r w:rsidR="004D5CE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муниципальной функции «</w:t>
      </w:r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</w:t>
      </w:r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 на территории </w:t>
      </w:r>
      <w:r w:rsidR="004D5CE8" w:rsidRPr="008863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D5CE8" w:rsidRPr="0088633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4D5CE8" w:rsidRPr="008863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4D5CE8" w:rsidRPr="0088633C">
        <w:rPr>
          <w:rFonts w:ascii="Times New Roman" w:hAnsi="Times New Roman" w:cs="Times New Roman"/>
          <w:sz w:val="28"/>
          <w:szCs w:val="28"/>
        </w:rPr>
        <w:t>Селезневско</w:t>
      </w:r>
      <w:r w:rsidR="004D5C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D5CE8" w:rsidRPr="0088633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5CE8">
        <w:rPr>
          <w:rFonts w:ascii="Times New Roman" w:hAnsi="Times New Roman" w:cs="Times New Roman"/>
          <w:sz w:val="28"/>
          <w:szCs w:val="28"/>
        </w:rPr>
        <w:t>го</w:t>
      </w:r>
      <w:r w:rsidR="004D5CE8" w:rsidRPr="0088633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5CE8">
        <w:rPr>
          <w:rFonts w:ascii="Times New Roman" w:hAnsi="Times New Roman" w:cs="Times New Roman"/>
          <w:sz w:val="28"/>
          <w:szCs w:val="28"/>
        </w:rPr>
        <w:t>я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0.0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4328" w:rsidRPr="004D5CE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4D5CE8" w:rsidRPr="004D5CE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C4328" w:rsidRPr="004D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D5CE8" w:rsidRPr="004D5CE8">
        <w:rPr>
          <w:rFonts w:ascii="Times New Roman" w:hAnsi="Times New Roman" w:cs="Times New Roman"/>
          <w:sz w:val="26"/>
          <w:szCs w:val="26"/>
        </w:rPr>
        <w:t>Селезневского</w:t>
      </w:r>
      <w:proofErr w:type="spellEnd"/>
      <w:r w:rsidR="004D5CE8" w:rsidRPr="004D5C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D5CE8" w:rsidRPr="004D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8C4328" w:rsidRPr="004D5C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CE8" w:rsidRPr="004D5CE8">
        <w:rPr>
          <w:rFonts w:ascii="Times New Roman" w:hAnsi="Times New Roman" w:cs="Times New Roman"/>
          <w:sz w:val="26"/>
          <w:szCs w:val="26"/>
        </w:rPr>
        <w:t>03.05.2018 №28</w:t>
      </w:r>
      <w:r w:rsidR="008C4328" w:rsidRPr="004D5CE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)</w:t>
      </w:r>
      <w:r w:rsidR="004D5CE8" w:rsidRPr="004D5CE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E26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7188F" w:rsidRDefault="0087188F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1.6</w:t>
      </w:r>
      <w:r w:rsidR="00E15F12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E15F12" w:rsidRPr="00C9617C" w:rsidRDefault="0087188F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15F12">
        <w:rPr>
          <w:rFonts w:ascii="Times New Roman" w:eastAsia="Calibri" w:hAnsi="Times New Roman" w:cs="Times New Roman"/>
          <w:sz w:val="28"/>
          <w:szCs w:val="28"/>
        </w:rPr>
        <w:t xml:space="preserve">«1.6.1 </w:t>
      </w:r>
      <w:r w:rsidR="00E15F12" w:rsidRPr="00C9617C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="004D5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F12" w:rsidRPr="00C9617C">
        <w:rPr>
          <w:rFonts w:ascii="Times New Roman" w:eastAsia="Calibri" w:hAnsi="Times New Roman" w:cs="Times New Roman"/>
          <w:sz w:val="28"/>
          <w:szCs w:val="28"/>
        </w:rPr>
        <w:t>лица органов государственного жилищного надзора, муниципального жилищного контроля, являющиеся соответственно государственными жилищными инспекторами, муниципальными жилищными инспекторами, в порядке, установленном законодательством Российской Федерации, имеют право:</w:t>
      </w:r>
    </w:p>
    <w:p w:rsidR="00E15F12" w:rsidRPr="00C9617C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15F12" w:rsidRPr="00C9617C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C9617C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C9617C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6" w:history="1">
        <w:r w:rsidRPr="00C9617C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2 статьи 91.18</w:t>
        </w:r>
      </w:hyperlink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7" w:history="1">
        <w:r w:rsidRPr="00C9617C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162</w:t>
        </w:r>
      </w:hyperlink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Кодекса, </w:t>
      </w:r>
      <w:r w:rsidRPr="00C961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8" w:history="1">
        <w:r w:rsidRPr="00C9617C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 статьи 164</w:t>
        </w:r>
      </w:hyperlink>
      <w:r w:rsidRPr="00C9617C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E15F12" w:rsidRPr="00C9617C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17C">
        <w:rPr>
          <w:rFonts w:ascii="Times New Roman" w:eastAsia="Calibri" w:hAnsi="Times New Roman" w:cs="Times New Roman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2657E" w:rsidRDefault="0087188F" w:rsidP="00871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F16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абзаце 4) 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</w:t>
      </w:r>
      <w:r w:rsidR="00F16AB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265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3.2.5</w:t>
      </w:r>
      <w:r w:rsidR="004D5C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слов «</w:t>
      </w:r>
      <w:r w:rsidRPr="0087188F">
        <w:rPr>
          <w:rFonts w:ascii="Times New Roman" w:eastAsia="Calibri" w:hAnsi="Times New Roman" w:cs="Times New Roman"/>
          <w:sz w:val="28"/>
          <w:szCs w:val="28"/>
        </w:rPr>
        <w:t>и осуществления текущего и капитального ремонта общего имущества в данном доме,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дополнить словами «</w:t>
      </w:r>
      <w:r w:rsidRPr="0087188F">
        <w:rPr>
          <w:rFonts w:ascii="Times New Roman" w:eastAsia="Calibri" w:hAnsi="Times New Roman" w:cs="Times New Roman"/>
          <w:sz w:val="28"/>
          <w:szCs w:val="28"/>
        </w:rPr>
        <w:t>о фактах нарушения требований порядка осуществления перепланировки и (или) переустройства помещений в многоквартирном доме,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7188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дополнить пунктом 3.6.3 следующего содержания: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«3.6.3.</w:t>
      </w:r>
      <w:r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 вправе обратиться в суд с заявлениями: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15F12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E15F12" w:rsidRPr="00613DAF" w:rsidRDefault="00E15F12" w:rsidP="00E15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Кодексом.»;</w:t>
      </w:r>
    </w:p>
    <w:p w:rsidR="00BF0030" w:rsidRDefault="00E15F12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раздел 5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</w:t>
      </w:r>
      <w:r w:rsidR="00477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следующей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0030" w:rsidRPr="00BF0030" w:rsidRDefault="00BF0030" w:rsidP="00BF0030">
      <w:pPr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</w:p>
    <w:p w:rsidR="00BF0030" w:rsidRPr="00BF0030" w:rsidRDefault="00BF0030" w:rsidP="00BF003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исполняющего </w:t>
      </w:r>
    </w:p>
    <w:p w:rsidR="00BF0030" w:rsidRPr="00BF0030" w:rsidRDefault="00BF0030" w:rsidP="00BF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функцию, а также должностных лиц, муниципальных служащих</w:t>
      </w: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осуществления муниципального контроля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Заинтересованные лица имеют право на обжалование действий или бездействия специалистов, должностных лиц Администрации (далее также -органа муниципального контроля) в досудебном (внесудебном) порядке.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Заинтересованные лица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досудебного (внесудебного) обжалования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Заинтересованные лица могут сообщить о нарушении своих прав и законных интересов, противоправных решениях, действиях (бездействии) специалистов, должностных лиц органа муниципального контроля, нарушении положений административного регламента, некорректном поведении или нарушении служебной этики в ходе осуществления муниципального контроля.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даётся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Ответ на обращение не дается,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Ответ на обращение не дается, если текст письменного обращения не поддается прочтению, о чем сообщается заинтересованному лицу, направившему обращение, если его фамилия и почтовый адрес поддаются прочтению.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5.3.3. Орган муниципального контроля при получении письменного обращения, в котором содержатся нецензурные, либо оскорбительные выражения, угрозы жизни, здоровью и имуществу специалиста, должностного лица, а также 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членов его семьи,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Если в письменном обращении заинтересованного лица содержится 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муниципального контроля,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муниципального контроля или одному и тому же должностному лицу. О данном решении уведомляется заинтересованное лицо, направившее обращение.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5.3.6.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обращение в орган муниципального контроля соответствующему должностному лицу.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регистрация поступления жалобы в орган муниципального контроля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При обращении в письменной форме заинтересованное лицо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Дополнительно в письменном обращении могут быть указаны: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должности, фамилия, имя и отчество специалиста (должностного лица), решение, действие (бездействие) которого обжалуется (при наличии информации);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суть (обстоятельства) обжалуемого действия (бездействия), основания, по которым заинтересованное лицо считает, что нарушены его права, свободы и 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законные интересы, созданы препятствия к их реализации либо незаконно возложена какая-либо обязанность;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которые заинтересованное лицо считает необходимым сообщить.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Орган муниципального контроля, его должностные лица обязаны обеспечить заинтересованному лицу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5.6. Должностные лица, которым может быть направлена жалоба заявителя в досудебном (внесудебном) порядке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Заинтересованные лица могут обжаловать действия или бездействие специалистов Администрации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муниципального образования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31B8F"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курирующ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соответствующую сферу деятельности;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5.6.2. Поступившее в Администрацию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или жалобу запрещается направлять на рассмотрение должностному лицу, решение или действие (бездействие) которого обжалуется.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5.7. Сроки рассмотрения жалобы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Срок рассмотрения обращения заинтересованного лица не должен превышать тридцати дней с момента регистрации такого обращения.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5.7.2. В исключительных случаях, в том числе при принятии решения о проведении проверки, направлении Администрацией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Глава муниципального образования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иное уполномоченное на то должностное лицо вправе продлить срок рассмотрения обращения не более чем на тридцать дней, уведомив о продлении срока его рассмотрения заинтересованного лица.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 По результатам рассмотрения обращения должностным лицом Администрации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принимается решение об удовлетворении требований заинтересованного лица либо об отказе в их удовлетворении.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5.8.2. В случае признания действия (бездействия) должностного лица Администрации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BF0030" w:rsidRPr="00BF0030" w:rsidRDefault="00BF0030" w:rsidP="00BF00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5.8.3.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 направляется заявителю в письменной форме</w:t>
      </w:r>
      <w:r w:rsidRPr="00BF0030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почтовому адресу, указанному в жалобе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(по желанию заявителя) в электронном виде</w:t>
      </w:r>
      <w:r w:rsidRPr="00BF0030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адресу электронной почты, указанному в жалобе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направляется заинтересованному лицу в течение трех рабочих дней.</w:t>
      </w:r>
    </w:p>
    <w:p w:rsidR="00BF0030" w:rsidRPr="00BF0030" w:rsidRDefault="00BF0030" w:rsidP="00BF00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5.8.4. Заинтересованное лицо вправе обжаловать решение, действие (бездействие) 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Администрации</w:t>
      </w:r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="00F3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31B8F"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порядке.».</w:t>
      </w:r>
    </w:p>
    <w:p w:rsidR="00F31B8F" w:rsidRPr="00F31B8F" w:rsidRDefault="00F31B8F" w:rsidP="00F3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0030" w:rsidRPr="00F3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31B8F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F31B8F">
        <w:rPr>
          <w:rFonts w:ascii="Times New Roman" w:hAnsi="Times New Roman" w:cs="Times New Roman"/>
          <w:sz w:val="28"/>
          <w:szCs w:val="28"/>
          <w:lang w:eastAsia="ar-SA"/>
        </w:rPr>
        <w:t>Селезневское</w:t>
      </w:r>
      <w:proofErr w:type="spellEnd"/>
      <w:r w:rsidRPr="00F31B8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поселение, подлежит размещению на официальном сайте муниципального образования </w:t>
      </w:r>
      <w:proofErr w:type="spellStart"/>
      <w:r w:rsidRPr="00F31B8F">
        <w:rPr>
          <w:rFonts w:ascii="Times New Roman" w:hAnsi="Times New Roman" w:cs="Times New Roman"/>
          <w:sz w:val="28"/>
          <w:szCs w:val="28"/>
          <w:lang w:eastAsia="ar-SA"/>
        </w:rPr>
        <w:t>Селезневское</w:t>
      </w:r>
      <w:proofErr w:type="spellEnd"/>
      <w:r w:rsidRPr="00F31B8F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сельское поселение в сети Интернет (</w:t>
      </w:r>
      <w:hyperlink r:id="rId9" w:history="1">
        <w:r w:rsidRPr="00D86843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http://seleznevo.admin-smolensk.ru//</w:t>
        </w:r>
      </w:hyperlink>
      <w:r w:rsidRPr="00F31B8F">
        <w:rPr>
          <w:rFonts w:ascii="Times New Roman" w:hAnsi="Times New Roman" w:cs="Times New Roman"/>
          <w:sz w:val="28"/>
          <w:szCs w:val="28"/>
          <w:lang w:eastAsia="ar-SA"/>
        </w:rPr>
        <w:t>),</w:t>
      </w:r>
      <w:r w:rsidRPr="00F31B8F">
        <w:rPr>
          <w:rFonts w:ascii="Times New Roman" w:hAnsi="Times New Roman" w:cs="Times New Roman"/>
          <w:sz w:val="28"/>
          <w:szCs w:val="28"/>
        </w:rPr>
        <w:t xml:space="preserve"> </w:t>
      </w:r>
      <w:r w:rsidRPr="00F31B8F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опубликованию в печатном средстве массовой информации органов местного самоуправления </w:t>
      </w:r>
      <w:proofErr w:type="spellStart"/>
      <w:r w:rsidRPr="00F31B8F">
        <w:rPr>
          <w:rFonts w:ascii="Times New Roman" w:hAnsi="Times New Roman" w:cs="Times New Roman"/>
          <w:sz w:val="28"/>
          <w:szCs w:val="28"/>
          <w:lang w:eastAsia="ar-SA"/>
        </w:rPr>
        <w:t>Селезневского</w:t>
      </w:r>
      <w:proofErr w:type="spellEnd"/>
      <w:r w:rsidRPr="00F31B8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«</w:t>
      </w:r>
      <w:r w:rsidRPr="00F31B8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вестник </w:t>
      </w:r>
      <w:proofErr w:type="spellStart"/>
      <w:r w:rsidRPr="00F31B8F">
        <w:rPr>
          <w:rFonts w:ascii="Times New Roman" w:hAnsi="Times New Roman" w:cs="Times New Roman"/>
          <w:color w:val="000000"/>
          <w:sz w:val="28"/>
          <w:szCs w:val="28"/>
        </w:rPr>
        <w:t>Селезневского</w:t>
      </w:r>
      <w:proofErr w:type="spellEnd"/>
      <w:r w:rsidRPr="00F31B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B8F">
        <w:rPr>
          <w:rFonts w:ascii="Times New Roman" w:hAnsi="Times New Roman" w:cs="Times New Roman"/>
          <w:sz w:val="28"/>
          <w:szCs w:val="28"/>
          <w:lang w:eastAsia="ar-SA"/>
        </w:rPr>
        <w:t>» и обнародованию в местах предназначенных для обнародования нормативных правовых актов.</w:t>
      </w:r>
      <w:r w:rsidRPr="00F31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8F" w:rsidRPr="00F31B8F" w:rsidRDefault="00F31B8F" w:rsidP="00F31B8F">
      <w:pPr>
        <w:pStyle w:val="a6"/>
        <w:ind w:firstLine="0"/>
        <w:rPr>
          <w:sz w:val="28"/>
          <w:szCs w:val="28"/>
        </w:rPr>
      </w:pPr>
    </w:p>
    <w:p w:rsidR="00F31B8F" w:rsidRDefault="00D86843" w:rsidP="00D86843">
      <w:pPr>
        <w:pStyle w:val="a6"/>
        <w:tabs>
          <w:tab w:val="left" w:pos="115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843" w:rsidRDefault="00D86843" w:rsidP="00D86843">
      <w:pPr>
        <w:pStyle w:val="a6"/>
        <w:tabs>
          <w:tab w:val="left" w:pos="1152"/>
        </w:tabs>
        <w:ind w:firstLine="0"/>
        <w:rPr>
          <w:sz w:val="28"/>
          <w:szCs w:val="28"/>
        </w:rPr>
      </w:pPr>
    </w:p>
    <w:p w:rsidR="00D86843" w:rsidRDefault="00D86843" w:rsidP="00D86843">
      <w:pPr>
        <w:pStyle w:val="a6"/>
        <w:tabs>
          <w:tab w:val="left" w:pos="1152"/>
        </w:tabs>
        <w:ind w:firstLine="0"/>
        <w:rPr>
          <w:sz w:val="28"/>
          <w:szCs w:val="28"/>
        </w:rPr>
      </w:pPr>
    </w:p>
    <w:p w:rsidR="00D86843" w:rsidRDefault="00D86843" w:rsidP="00F31B8F">
      <w:pPr>
        <w:pStyle w:val="a6"/>
        <w:ind w:firstLine="0"/>
        <w:rPr>
          <w:sz w:val="28"/>
          <w:szCs w:val="28"/>
        </w:rPr>
      </w:pPr>
    </w:p>
    <w:p w:rsidR="00D86843" w:rsidRPr="00D86843" w:rsidRDefault="00D86843" w:rsidP="00F31B8F">
      <w:pPr>
        <w:pStyle w:val="a6"/>
        <w:ind w:firstLine="0"/>
        <w:rPr>
          <w:sz w:val="28"/>
          <w:szCs w:val="28"/>
        </w:rPr>
      </w:pPr>
    </w:p>
    <w:p w:rsidR="00F31B8F" w:rsidRPr="0009619A" w:rsidRDefault="00F31B8F" w:rsidP="00F31B8F">
      <w:pPr>
        <w:pStyle w:val="a6"/>
        <w:ind w:firstLine="0"/>
        <w:rPr>
          <w:sz w:val="28"/>
          <w:szCs w:val="28"/>
        </w:rPr>
      </w:pPr>
      <w:r w:rsidRPr="0009619A">
        <w:rPr>
          <w:sz w:val="28"/>
          <w:szCs w:val="28"/>
        </w:rPr>
        <w:t>Глава муниципального образования</w:t>
      </w:r>
    </w:p>
    <w:p w:rsidR="00F31B8F" w:rsidRPr="0009619A" w:rsidRDefault="00F31B8F" w:rsidP="00F31B8F">
      <w:pPr>
        <w:pStyle w:val="a6"/>
        <w:ind w:firstLine="0"/>
        <w:rPr>
          <w:sz w:val="28"/>
          <w:szCs w:val="28"/>
        </w:rPr>
      </w:pPr>
      <w:proofErr w:type="spellStart"/>
      <w:r w:rsidRPr="0009619A">
        <w:rPr>
          <w:sz w:val="28"/>
          <w:szCs w:val="28"/>
        </w:rPr>
        <w:t>Селезневское</w:t>
      </w:r>
      <w:proofErr w:type="spellEnd"/>
      <w:r w:rsidRPr="0009619A">
        <w:rPr>
          <w:sz w:val="28"/>
          <w:szCs w:val="28"/>
        </w:rPr>
        <w:t xml:space="preserve"> сельское поселение             </w:t>
      </w:r>
      <w:r w:rsidR="00D86843">
        <w:rPr>
          <w:sz w:val="28"/>
          <w:szCs w:val="28"/>
        </w:rPr>
        <w:t xml:space="preserve">       </w:t>
      </w:r>
      <w:r w:rsidRPr="0009619A">
        <w:rPr>
          <w:sz w:val="28"/>
          <w:szCs w:val="28"/>
        </w:rPr>
        <w:t xml:space="preserve">                                 В.П. Новикова</w:t>
      </w: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0030" w:rsidRPr="00BF0030" w:rsidSect="004D5CE8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3FA"/>
    <w:rsid w:val="0001200E"/>
    <w:rsid w:val="00037C6E"/>
    <w:rsid w:val="00091C10"/>
    <w:rsid w:val="00175609"/>
    <w:rsid w:val="001C14CB"/>
    <w:rsid w:val="002641B2"/>
    <w:rsid w:val="002C2734"/>
    <w:rsid w:val="0033037D"/>
    <w:rsid w:val="00343DA0"/>
    <w:rsid w:val="003D3CBE"/>
    <w:rsid w:val="003F21F7"/>
    <w:rsid w:val="003F784D"/>
    <w:rsid w:val="00477202"/>
    <w:rsid w:val="004A228F"/>
    <w:rsid w:val="004A3219"/>
    <w:rsid w:val="004D5CE8"/>
    <w:rsid w:val="005135AD"/>
    <w:rsid w:val="0057712A"/>
    <w:rsid w:val="005B6D74"/>
    <w:rsid w:val="005D7026"/>
    <w:rsid w:val="0066081B"/>
    <w:rsid w:val="006766D3"/>
    <w:rsid w:val="0072422A"/>
    <w:rsid w:val="00745C57"/>
    <w:rsid w:val="007E40F3"/>
    <w:rsid w:val="00836908"/>
    <w:rsid w:val="0087188F"/>
    <w:rsid w:val="00874009"/>
    <w:rsid w:val="0088633C"/>
    <w:rsid w:val="008C4328"/>
    <w:rsid w:val="008F22FC"/>
    <w:rsid w:val="00907B14"/>
    <w:rsid w:val="00960400"/>
    <w:rsid w:val="009C2A91"/>
    <w:rsid w:val="009C70A4"/>
    <w:rsid w:val="009E5695"/>
    <w:rsid w:val="009E6FEA"/>
    <w:rsid w:val="00A213FA"/>
    <w:rsid w:val="00A871BB"/>
    <w:rsid w:val="00A913F4"/>
    <w:rsid w:val="00AA5F7A"/>
    <w:rsid w:val="00AF5418"/>
    <w:rsid w:val="00B252FE"/>
    <w:rsid w:val="00B25DCD"/>
    <w:rsid w:val="00B46001"/>
    <w:rsid w:val="00B70B70"/>
    <w:rsid w:val="00BA180C"/>
    <w:rsid w:val="00BF0030"/>
    <w:rsid w:val="00C30FC7"/>
    <w:rsid w:val="00CB2598"/>
    <w:rsid w:val="00CE5F2D"/>
    <w:rsid w:val="00D66171"/>
    <w:rsid w:val="00D86843"/>
    <w:rsid w:val="00DA3C08"/>
    <w:rsid w:val="00DD01D0"/>
    <w:rsid w:val="00E11979"/>
    <w:rsid w:val="00E15F12"/>
    <w:rsid w:val="00E2657E"/>
    <w:rsid w:val="00E32E02"/>
    <w:rsid w:val="00E661D2"/>
    <w:rsid w:val="00E808B9"/>
    <w:rsid w:val="00EA70D5"/>
    <w:rsid w:val="00F16ABF"/>
    <w:rsid w:val="00F31B8F"/>
    <w:rsid w:val="00F702C5"/>
    <w:rsid w:val="00FD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030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F31B8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31B8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F31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EC69110140D696467CF0A84FF0C775C7041869C267B8557A4A74D39B477DBC30854F8B19CD9BD35c4t5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39530BF50BCD5957A85CAC38820906DEC69110140D696467CF0A84FF0C775C7041869C267A8D5AA1A74D39B477DBC30854F8B19CD9BD35c4t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9530BF50BCD5957A85CAC38820906DEC69110140D696467CF0A84FF0C775C7041869C267B875BA1A74D39B477DBC30854F8B19CD9BD35c4t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leznevo.admin-smolensk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39C3-A3EA-4D90-98B3-08A000D6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user</cp:lastModifiedBy>
  <cp:revision>9</cp:revision>
  <cp:lastPrinted>2019-06-04T12:48:00Z</cp:lastPrinted>
  <dcterms:created xsi:type="dcterms:W3CDTF">2019-05-23T11:55:00Z</dcterms:created>
  <dcterms:modified xsi:type="dcterms:W3CDTF">2019-06-04T13:58:00Z</dcterms:modified>
</cp:coreProperties>
</file>